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AD" w:rsidRPr="00431E3F" w:rsidRDefault="00CC65AD" w:rsidP="00CC65AD">
      <w:pPr>
        <w:jc w:val="center"/>
        <w:rPr>
          <w:rFonts w:ascii="Arial Rounded MT Bold" w:hAnsi="Arial Rounded MT Bold"/>
          <w:b/>
          <w:sz w:val="32"/>
        </w:rPr>
      </w:pPr>
      <w:r w:rsidRPr="00431E3F">
        <w:rPr>
          <w:rFonts w:ascii="Arial Rounded MT Bold" w:hAnsi="Arial Rounded MT Bold"/>
          <w:b/>
          <w:sz w:val="32"/>
        </w:rPr>
        <w:t>2016 Fibromyalgia Diagnostic Criteria</w:t>
      </w:r>
    </w:p>
    <w:p w:rsidR="00CC65AD" w:rsidRPr="00294AD4" w:rsidRDefault="00CC65AD" w:rsidP="00CC65A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94AD4">
        <w:rPr>
          <w:rFonts w:ascii="Calibri" w:hAnsi="Calibri"/>
          <w:sz w:val="22"/>
          <w:szCs w:val="22"/>
        </w:rPr>
        <w:t>Widespread pain index (WPI) and symptom severity score (SSS)</w:t>
      </w:r>
    </w:p>
    <w:p w:rsidR="00CC65AD" w:rsidRPr="00294AD4" w:rsidRDefault="00CC65AD" w:rsidP="00CC65AD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294AD4">
        <w:rPr>
          <w:rFonts w:ascii="Calibri" w:hAnsi="Calibri"/>
          <w:sz w:val="22"/>
          <w:szCs w:val="22"/>
        </w:rPr>
        <w:t xml:space="preserve">WPI ≥ 7 and SSS ≥ 5 </w:t>
      </w:r>
      <w:proofErr w:type="gramStart"/>
      <w:r w:rsidRPr="00294AD4">
        <w:rPr>
          <w:rFonts w:ascii="Calibri" w:hAnsi="Calibri"/>
          <w:sz w:val="22"/>
          <w:szCs w:val="22"/>
        </w:rPr>
        <w:t>OR  WPI</w:t>
      </w:r>
      <w:proofErr w:type="gramEnd"/>
      <w:r w:rsidRPr="00294AD4">
        <w:rPr>
          <w:rFonts w:ascii="Calibri" w:hAnsi="Calibri"/>
          <w:sz w:val="22"/>
          <w:szCs w:val="22"/>
        </w:rPr>
        <w:t xml:space="preserve"> 4-6 and SSS ≥ 9</w:t>
      </w:r>
    </w:p>
    <w:p w:rsidR="00CC65AD" w:rsidRPr="00294AD4" w:rsidRDefault="00CC65AD" w:rsidP="00CC65A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94AD4">
        <w:rPr>
          <w:rFonts w:ascii="Calibri" w:hAnsi="Calibri"/>
          <w:sz w:val="22"/>
          <w:szCs w:val="22"/>
        </w:rPr>
        <w:t>Generalized pain: pain in 4/5 regions</w:t>
      </w:r>
    </w:p>
    <w:p w:rsidR="00CC65AD" w:rsidRPr="00294AD4" w:rsidRDefault="00CC65AD" w:rsidP="00CC65A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94AD4">
        <w:rPr>
          <w:rFonts w:ascii="Calibri" w:hAnsi="Calibri"/>
          <w:sz w:val="22"/>
          <w:szCs w:val="22"/>
        </w:rPr>
        <w:t>Symptoms present ≥ 3 months</w:t>
      </w:r>
    </w:p>
    <w:p w:rsidR="00CC65AD" w:rsidRPr="00294AD4" w:rsidRDefault="00CC65AD" w:rsidP="00CC65AD">
      <w:pPr>
        <w:ind w:left="360"/>
        <w:rPr>
          <w:rFonts w:ascii="Calibri" w:hAnsi="Calibri"/>
          <w:sz w:val="22"/>
          <w:szCs w:val="22"/>
        </w:rPr>
      </w:pPr>
      <w:r w:rsidRPr="00CC65AD">
        <w:rPr>
          <w:rFonts w:ascii="Calibri" w:hAnsi="Calibri"/>
          <w:sz w:val="22"/>
          <w:szCs w:val="22"/>
        </w:rPr>
        <w:t>The fibromyalgia diagnosis can now be made</w:t>
      </w:r>
      <w:r>
        <w:rPr>
          <w:rFonts w:ascii="Calibri" w:hAnsi="Calibri"/>
          <w:sz w:val="22"/>
          <w:szCs w:val="22"/>
          <w:u w:val="single"/>
        </w:rPr>
        <w:t xml:space="preserve"> i</w:t>
      </w:r>
      <w:r w:rsidRPr="00294AD4">
        <w:rPr>
          <w:rFonts w:ascii="Calibri" w:hAnsi="Calibri"/>
          <w:sz w:val="22"/>
          <w:szCs w:val="22"/>
          <w:u w:val="single"/>
        </w:rPr>
        <w:t>rrespective</w:t>
      </w:r>
      <w:r w:rsidRPr="00294AD4">
        <w:rPr>
          <w:rFonts w:ascii="Calibri" w:hAnsi="Calibri"/>
          <w:sz w:val="22"/>
          <w:szCs w:val="22"/>
        </w:rPr>
        <w:t xml:space="preserve"> of other diagnoses</w:t>
      </w:r>
      <w:r>
        <w:rPr>
          <w:rFonts w:ascii="Calibri" w:hAnsi="Calibri"/>
          <w:sz w:val="22"/>
          <w:szCs w:val="22"/>
        </w:rPr>
        <w:t xml:space="preserve"> (you do not need to rule out all other conditions that could explain the symptoms, if criteria 1-3 are all met).</w:t>
      </w:r>
    </w:p>
    <w:p w:rsidR="00CC65AD" w:rsidRPr="00294AD4" w:rsidRDefault="00CC65AD" w:rsidP="00CC65AD">
      <w:pPr>
        <w:rPr>
          <w:rFonts w:ascii="Calibri" w:hAnsi="Calibri"/>
          <w:sz w:val="22"/>
          <w:szCs w:val="22"/>
        </w:rPr>
      </w:pPr>
    </w:p>
    <w:p w:rsidR="00CC65AD" w:rsidRPr="00294AD4" w:rsidRDefault="00CC65AD" w:rsidP="00CC65AD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294AD4">
        <w:rPr>
          <w:rFonts w:ascii="Calibri" w:hAnsi="Calibri"/>
          <w:b/>
          <w:sz w:val="22"/>
          <w:szCs w:val="22"/>
        </w:rPr>
        <w:t xml:space="preserve">Widespread pain index (WPI) </w:t>
      </w:r>
    </w:p>
    <w:p w:rsidR="00CC65AD" w:rsidRPr="00294AD4" w:rsidRDefault="00CC65AD" w:rsidP="00CC65AD">
      <w:pPr>
        <w:ind w:left="720"/>
        <w:rPr>
          <w:rFonts w:ascii="Calibri" w:hAnsi="Calibri"/>
          <w:sz w:val="22"/>
          <w:szCs w:val="22"/>
        </w:rPr>
      </w:pPr>
      <w:r w:rsidRPr="00294AD4">
        <w:rPr>
          <w:rFonts w:ascii="Calibri" w:hAnsi="Calibri"/>
          <w:sz w:val="22"/>
          <w:szCs w:val="22"/>
          <w:u w:val="single"/>
        </w:rPr>
        <w:t>In the past week</w:t>
      </w:r>
      <w:r w:rsidRPr="00294AD4">
        <w:rPr>
          <w:rFonts w:ascii="Calibri" w:hAnsi="Calibri"/>
          <w:sz w:val="22"/>
          <w:szCs w:val="22"/>
        </w:rPr>
        <w:t>, where have you had pain? (check all that apply)</w:t>
      </w:r>
    </w:p>
    <w:tbl>
      <w:tblPr>
        <w:tblW w:w="9054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10"/>
        <w:gridCol w:w="3690"/>
        <w:gridCol w:w="1854"/>
      </w:tblGrid>
      <w:tr w:rsidR="00CC65AD" w:rsidRPr="00294AD4" w:rsidTr="004D01CF">
        <w:trPr>
          <w:trHeight w:val="2698"/>
        </w:trPr>
        <w:tc>
          <w:tcPr>
            <w:tcW w:w="3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AD" w:rsidRPr="00294AD4" w:rsidRDefault="00CC65AD" w:rsidP="00D63046">
            <w:p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b/>
                <w:bCs/>
                <w:sz w:val="22"/>
                <w:szCs w:val="22"/>
              </w:rPr>
              <w:t>Left upper region (1)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i/>
                <w:iCs/>
                <w:sz w:val="22"/>
                <w:szCs w:val="22"/>
              </w:rPr>
              <w:t>L jaw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L shoulder girdle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L upper arm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L lower arm</w:t>
            </w:r>
          </w:p>
          <w:p w:rsidR="00CC65AD" w:rsidRPr="00294AD4" w:rsidRDefault="00CC65AD" w:rsidP="00D63046">
            <w:p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b/>
                <w:bCs/>
                <w:sz w:val="22"/>
                <w:szCs w:val="22"/>
              </w:rPr>
              <w:t>Left lower region (3)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L hip (buttock/trochanter)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L upper leg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L lower leg</w:t>
            </w:r>
          </w:p>
        </w:tc>
        <w:tc>
          <w:tcPr>
            <w:tcW w:w="3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AD" w:rsidRPr="00294AD4" w:rsidRDefault="00CC65AD" w:rsidP="00D63046">
            <w:p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b/>
                <w:bCs/>
                <w:sz w:val="22"/>
                <w:szCs w:val="22"/>
              </w:rPr>
              <w:t>Right upper region (2)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i/>
                <w:iCs/>
                <w:sz w:val="22"/>
                <w:szCs w:val="22"/>
              </w:rPr>
              <w:t>R jaw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R shoulder girdle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R upper arm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R lower arm</w:t>
            </w:r>
          </w:p>
          <w:p w:rsidR="00CC65AD" w:rsidRPr="00294AD4" w:rsidRDefault="00CC65AD" w:rsidP="00D63046">
            <w:p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b/>
                <w:bCs/>
                <w:sz w:val="22"/>
                <w:szCs w:val="22"/>
              </w:rPr>
              <w:t>Right lower region (4)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R hip (buttock/trochanter)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R upper leg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R lower leg</w:t>
            </w:r>
          </w:p>
        </w:tc>
        <w:tc>
          <w:tcPr>
            <w:tcW w:w="18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AD" w:rsidRPr="00294AD4" w:rsidRDefault="00CC65AD" w:rsidP="00D63046">
            <w:p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b/>
                <w:bCs/>
                <w:sz w:val="22"/>
                <w:szCs w:val="22"/>
              </w:rPr>
              <w:t>Axial region (5)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Neck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Upper back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Lower back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i/>
                <w:iCs/>
                <w:sz w:val="22"/>
                <w:szCs w:val="22"/>
              </w:rPr>
              <w:t>Chest</w:t>
            </w:r>
          </w:p>
          <w:p w:rsidR="00CC65AD" w:rsidRPr="00294AD4" w:rsidRDefault="00CC65AD" w:rsidP="00D63046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i/>
                <w:iCs/>
                <w:sz w:val="22"/>
                <w:szCs w:val="22"/>
              </w:rPr>
              <w:t>Abdomen</w:t>
            </w:r>
          </w:p>
        </w:tc>
      </w:tr>
    </w:tbl>
    <w:p w:rsidR="00CC65AD" w:rsidRPr="00294AD4" w:rsidRDefault="00CC65AD" w:rsidP="00CC65AD">
      <w:pPr>
        <w:ind w:left="720"/>
        <w:rPr>
          <w:rFonts w:ascii="Calibri" w:hAnsi="Calibri"/>
          <w:sz w:val="22"/>
          <w:szCs w:val="22"/>
        </w:rPr>
      </w:pPr>
      <w:r w:rsidRPr="00294AD4">
        <w:rPr>
          <w:rFonts w:ascii="Calibri" w:hAnsi="Calibri"/>
          <w:sz w:val="22"/>
          <w:szCs w:val="22"/>
        </w:rPr>
        <w:t xml:space="preserve">Total: ______ WPI score (add up boxes checked, 0-19) </w:t>
      </w:r>
      <w:r w:rsidRPr="00294AD4">
        <w:rPr>
          <w:rFonts w:ascii="Calibri" w:hAnsi="Calibri"/>
          <w:sz w:val="22"/>
          <w:szCs w:val="22"/>
        </w:rPr>
        <w:br/>
        <w:t>_______Number of regions checked (excluding items in italics); use this for criterion #2.</w:t>
      </w:r>
    </w:p>
    <w:p w:rsidR="00CC65AD" w:rsidRPr="00294AD4" w:rsidRDefault="00CC65AD" w:rsidP="00CC65AD">
      <w:pPr>
        <w:ind w:left="720"/>
        <w:rPr>
          <w:rFonts w:ascii="Calibri" w:hAnsi="Calibri"/>
          <w:sz w:val="22"/>
          <w:szCs w:val="22"/>
        </w:rPr>
      </w:pPr>
    </w:p>
    <w:p w:rsidR="00CC65AD" w:rsidRPr="00294AD4" w:rsidRDefault="00CC65AD" w:rsidP="00CC65AD">
      <w:pPr>
        <w:ind w:left="720"/>
        <w:rPr>
          <w:rFonts w:ascii="Calibri" w:hAnsi="Calibri"/>
          <w:b/>
          <w:sz w:val="22"/>
          <w:szCs w:val="22"/>
        </w:rPr>
      </w:pPr>
      <w:r w:rsidRPr="00294AD4">
        <w:rPr>
          <w:rFonts w:ascii="Calibri" w:hAnsi="Calibri"/>
          <w:b/>
          <w:sz w:val="22"/>
          <w:szCs w:val="22"/>
        </w:rPr>
        <w:t>Symptoms Severity Score (SSS)</w:t>
      </w:r>
    </w:p>
    <w:p w:rsidR="00CC65AD" w:rsidRPr="00294AD4" w:rsidRDefault="00CC65AD" w:rsidP="00CC65AD">
      <w:pPr>
        <w:ind w:left="720"/>
        <w:rPr>
          <w:rFonts w:ascii="Calibri" w:hAnsi="Calibri"/>
          <w:sz w:val="22"/>
          <w:szCs w:val="22"/>
        </w:rPr>
      </w:pPr>
      <w:r w:rsidRPr="00294AD4">
        <w:rPr>
          <w:rFonts w:ascii="Calibri" w:hAnsi="Calibri"/>
          <w:sz w:val="22"/>
          <w:szCs w:val="22"/>
        </w:rPr>
        <w:t xml:space="preserve">For each of the following, </w:t>
      </w:r>
      <w:r w:rsidRPr="00294AD4">
        <w:rPr>
          <w:rFonts w:ascii="Calibri" w:hAnsi="Calibri"/>
          <w:sz w:val="22"/>
          <w:szCs w:val="22"/>
          <w:u w:val="single"/>
        </w:rPr>
        <w:t>for the past week</w:t>
      </w:r>
      <w:r w:rsidRPr="00294AD4">
        <w:rPr>
          <w:rFonts w:ascii="Calibri" w:hAnsi="Calibri"/>
          <w:sz w:val="22"/>
          <w:szCs w:val="22"/>
        </w:rPr>
        <w:t>, rate</w:t>
      </w:r>
    </w:p>
    <w:tbl>
      <w:tblPr>
        <w:tblStyle w:val="TableGrid"/>
        <w:tblW w:w="8789" w:type="dxa"/>
        <w:tblInd w:w="720" w:type="dxa"/>
        <w:tblLook w:val="04A0" w:firstRow="1" w:lastRow="0" w:firstColumn="1" w:lastColumn="0" w:noHBand="0" w:noVBand="1"/>
      </w:tblPr>
      <w:tblGrid>
        <w:gridCol w:w="2229"/>
        <w:gridCol w:w="976"/>
        <w:gridCol w:w="1743"/>
        <w:gridCol w:w="1890"/>
        <w:gridCol w:w="1951"/>
      </w:tblGrid>
      <w:tr w:rsidR="00CC65AD" w:rsidRPr="00294AD4" w:rsidTr="00D63046">
        <w:tc>
          <w:tcPr>
            <w:tcW w:w="2268" w:type="dxa"/>
          </w:tcPr>
          <w:p w:rsidR="00CC65AD" w:rsidRPr="00294AD4" w:rsidRDefault="00CC65AD" w:rsidP="00D630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8" w:type="dxa"/>
          </w:tcPr>
          <w:p w:rsidR="00CC65AD" w:rsidRPr="00294AD4" w:rsidRDefault="00CC65AD" w:rsidP="00D630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0=No problem</w:t>
            </w:r>
          </w:p>
        </w:tc>
        <w:tc>
          <w:tcPr>
            <w:tcW w:w="1761" w:type="dxa"/>
          </w:tcPr>
          <w:p w:rsidR="00CC65AD" w:rsidRPr="00294AD4" w:rsidRDefault="00CC65AD" w:rsidP="00D630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1=slight or mild </w:t>
            </w:r>
            <w:r w:rsidRPr="00294AD4">
              <w:rPr>
                <w:rFonts w:ascii="Calibri" w:hAnsi="Calibri"/>
                <w:sz w:val="22"/>
                <w:szCs w:val="22"/>
              </w:rPr>
              <w:t>problem, often mild or intermittent</w:t>
            </w:r>
          </w:p>
        </w:tc>
        <w:tc>
          <w:tcPr>
            <w:tcW w:w="1912" w:type="dxa"/>
          </w:tcPr>
          <w:p w:rsidR="00CC65AD" w:rsidRPr="00294AD4" w:rsidRDefault="00CC65AD" w:rsidP="00D630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2=moderate, considerable problem, often present</w:t>
            </w:r>
          </w:p>
        </w:tc>
        <w:tc>
          <w:tcPr>
            <w:tcW w:w="1980" w:type="dxa"/>
          </w:tcPr>
          <w:p w:rsidR="00CC65AD" w:rsidRPr="00294AD4" w:rsidRDefault="00CC65AD" w:rsidP="00D630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3=severe, pervasive, continuous, life-disturbing</w:t>
            </w:r>
          </w:p>
        </w:tc>
      </w:tr>
      <w:tr w:rsidR="00CC65AD" w:rsidRPr="00294AD4" w:rsidTr="00D63046">
        <w:tc>
          <w:tcPr>
            <w:tcW w:w="2268" w:type="dxa"/>
          </w:tcPr>
          <w:p w:rsidR="00CC65AD" w:rsidRPr="00294AD4" w:rsidRDefault="00CC65AD" w:rsidP="00D63046">
            <w:p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 xml:space="preserve">Fatigue  </w:t>
            </w:r>
          </w:p>
        </w:tc>
        <w:tc>
          <w:tcPr>
            <w:tcW w:w="868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tabs>
                <w:tab w:val="left" w:pos="471"/>
              </w:tabs>
              <w:ind w:hanging="14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865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89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89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65AD" w:rsidRPr="00294AD4" w:rsidTr="00D63046">
        <w:tc>
          <w:tcPr>
            <w:tcW w:w="2268" w:type="dxa"/>
          </w:tcPr>
          <w:p w:rsidR="00CC65AD" w:rsidRPr="00294AD4" w:rsidRDefault="00CC65AD" w:rsidP="00D63046">
            <w:p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Waking unrefreshed</w:t>
            </w:r>
          </w:p>
        </w:tc>
        <w:tc>
          <w:tcPr>
            <w:tcW w:w="868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tabs>
                <w:tab w:val="left" w:pos="471"/>
              </w:tabs>
              <w:ind w:hanging="14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865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89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89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65AD" w:rsidRPr="00294AD4" w:rsidTr="00D63046">
        <w:tc>
          <w:tcPr>
            <w:tcW w:w="2268" w:type="dxa"/>
          </w:tcPr>
          <w:p w:rsidR="00CC65AD" w:rsidRPr="00294AD4" w:rsidRDefault="00CC65AD" w:rsidP="00D63046">
            <w:p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Cognitive symptoms</w:t>
            </w:r>
          </w:p>
        </w:tc>
        <w:tc>
          <w:tcPr>
            <w:tcW w:w="868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tabs>
                <w:tab w:val="left" w:pos="471"/>
              </w:tabs>
              <w:ind w:hanging="14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865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89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89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65AD" w:rsidRDefault="00CC65AD" w:rsidP="00CC65AD">
      <w:pPr>
        <w:ind w:left="720"/>
        <w:rPr>
          <w:rFonts w:ascii="Calibri" w:hAnsi="Calibri"/>
          <w:sz w:val="22"/>
          <w:szCs w:val="22"/>
          <w:u w:val="single"/>
        </w:rPr>
      </w:pPr>
    </w:p>
    <w:p w:rsidR="00CC65AD" w:rsidRPr="00294AD4" w:rsidRDefault="00CC65AD" w:rsidP="00CC65AD">
      <w:pPr>
        <w:ind w:left="720"/>
        <w:rPr>
          <w:rFonts w:ascii="Calibri" w:hAnsi="Calibri"/>
          <w:sz w:val="22"/>
          <w:szCs w:val="22"/>
        </w:rPr>
      </w:pPr>
      <w:r w:rsidRPr="00294AD4">
        <w:rPr>
          <w:rFonts w:ascii="Calibri" w:hAnsi="Calibri"/>
          <w:sz w:val="22"/>
          <w:szCs w:val="22"/>
          <w:u w:val="single"/>
        </w:rPr>
        <w:t>In the past week</w:t>
      </w:r>
      <w:r w:rsidRPr="00294AD4">
        <w:rPr>
          <w:rFonts w:ascii="Calibri" w:hAnsi="Calibri"/>
          <w:sz w:val="22"/>
          <w:szCs w:val="22"/>
        </w:rPr>
        <w:t>, have you been bothered by any of the following?</w:t>
      </w:r>
    </w:p>
    <w:tbl>
      <w:tblPr>
        <w:tblStyle w:val="TableGrid"/>
        <w:tblW w:w="7089" w:type="dxa"/>
        <w:tblInd w:w="720" w:type="dxa"/>
        <w:tblLook w:val="04A0" w:firstRow="1" w:lastRow="0" w:firstColumn="1" w:lastColumn="0" w:noHBand="0" w:noVBand="1"/>
      </w:tblPr>
      <w:tblGrid>
        <w:gridCol w:w="3528"/>
        <w:gridCol w:w="1800"/>
        <w:gridCol w:w="1761"/>
      </w:tblGrid>
      <w:tr w:rsidR="00CC65AD" w:rsidRPr="00294AD4" w:rsidTr="00D63046">
        <w:tc>
          <w:tcPr>
            <w:tcW w:w="3528" w:type="dxa"/>
          </w:tcPr>
          <w:p w:rsidR="00CC65AD" w:rsidRPr="00294AD4" w:rsidRDefault="00CC65AD" w:rsidP="00D630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65AD" w:rsidRPr="00294AD4" w:rsidRDefault="00CC65AD" w:rsidP="00D630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0=No problem</w:t>
            </w:r>
          </w:p>
        </w:tc>
        <w:tc>
          <w:tcPr>
            <w:tcW w:w="1761" w:type="dxa"/>
          </w:tcPr>
          <w:p w:rsidR="00CC65AD" w:rsidRPr="00294AD4" w:rsidRDefault="00CC65AD" w:rsidP="00D630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1=Problem</w:t>
            </w:r>
          </w:p>
        </w:tc>
      </w:tr>
      <w:tr w:rsidR="00CC65AD" w:rsidRPr="00294AD4" w:rsidTr="00D63046">
        <w:tc>
          <w:tcPr>
            <w:tcW w:w="3528" w:type="dxa"/>
          </w:tcPr>
          <w:p w:rsidR="00CC65AD" w:rsidRPr="00294AD4" w:rsidRDefault="00CC65AD" w:rsidP="00D63046">
            <w:p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Headaches</w:t>
            </w:r>
          </w:p>
        </w:tc>
        <w:tc>
          <w:tcPr>
            <w:tcW w:w="1800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ind w:hanging="7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828"/>
              <w:rPr>
                <w:rFonts w:ascii="Calibri" w:hAnsi="Calibri"/>
                <w:sz w:val="22"/>
                <w:szCs w:val="22"/>
              </w:rPr>
            </w:pPr>
          </w:p>
        </w:tc>
      </w:tr>
      <w:tr w:rsidR="00CC65AD" w:rsidRPr="00294AD4" w:rsidTr="00D63046">
        <w:tc>
          <w:tcPr>
            <w:tcW w:w="3528" w:type="dxa"/>
          </w:tcPr>
          <w:p w:rsidR="00CC65AD" w:rsidRPr="00294AD4" w:rsidRDefault="00CC65AD" w:rsidP="00D63046">
            <w:p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Pain or cramps in lower abdomen</w:t>
            </w:r>
          </w:p>
        </w:tc>
        <w:tc>
          <w:tcPr>
            <w:tcW w:w="1800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7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828"/>
              <w:rPr>
                <w:rFonts w:ascii="Calibri" w:hAnsi="Calibri"/>
                <w:sz w:val="22"/>
                <w:szCs w:val="22"/>
              </w:rPr>
            </w:pPr>
          </w:p>
        </w:tc>
      </w:tr>
      <w:tr w:rsidR="00CC65AD" w:rsidRPr="00294AD4" w:rsidTr="00D63046">
        <w:tc>
          <w:tcPr>
            <w:tcW w:w="3528" w:type="dxa"/>
          </w:tcPr>
          <w:p w:rsidR="00CC65AD" w:rsidRPr="00294AD4" w:rsidRDefault="00CC65AD" w:rsidP="00D63046">
            <w:pPr>
              <w:rPr>
                <w:rFonts w:ascii="Calibri" w:hAnsi="Calibri"/>
                <w:sz w:val="22"/>
                <w:szCs w:val="22"/>
              </w:rPr>
            </w:pPr>
            <w:r w:rsidRPr="00294AD4">
              <w:rPr>
                <w:rFonts w:ascii="Calibri" w:hAnsi="Calibri"/>
                <w:sz w:val="22"/>
                <w:szCs w:val="22"/>
              </w:rPr>
              <w:t>Depression</w:t>
            </w:r>
          </w:p>
        </w:tc>
        <w:tc>
          <w:tcPr>
            <w:tcW w:w="1800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7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1" w:type="dxa"/>
          </w:tcPr>
          <w:p w:rsidR="00CC65AD" w:rsidRPr="00294AD4" w:rsidRDefault="00CC65AD" w:rsidP="00D63046">
            <w:pPr>
              <w:pStyle w:val="ListParagraph"/>
              <w:numPr>
                <w:ilvl w:val="0"/>
                <w:numId w:val="7"/>
              </w:numPr>
              <w:ind w:hanging="828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65AD" w:rsidRPr="00294AD4" w:rsidRDefault="00CC65AD" w:rsidP="00CC65AD">
      <w:pPr>
        <w:ind w:left="720"/>
        <w:rPr>
          <w:rFonts w:ascii="Calibri" w:hAnsi="Calibri"/>
          <w:sz w:val="22"/>
          <w:szCs w:val="22"/>
        </w:rPr>
      </w:pPr>
      <w:r w:rsidRPr="00294AD4">
        <w:rPr>
          <w:rFonts w:ascii="Calibri" w:hAnsi="Calibri"/>
          <w:sz w:val="22"/>
          <w:szCs w:val="22"/>
        </w:rPr>
        <w:t>Total SSS: _______(0-12)</w:t>
      </w:r>
    </w:p>
    <w:p w:rsidR="00CC65AD" w:rsidRDefault="00CC65AD" w:rsidP="00CC65AD">
      <w:pPr>
        <w:ind w:left="720"/>
        <w:rPr>
          <w:rFonts w:ascii="Calibri" w:hAnsi="Calibri"/>
          <w:sz w:val="22"/>
          <w:szCs w:val="22"/>
        </w:rPr>
      </w:pPr>
    </w:p>
    <w:p w:rsidR="00CC65AD" w:rsidRPr="00294AD4" w:rsidRDefault="00CC65AD" w:rsidP="00CC65A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Summary:</w:t>
      </w:r>
    </w:p>
    <w:p w:rsidR="00CC65AD" w:rsidRPr="00294AD4" w:rsidRDefault="00CC65AD" w:rsidP="00CC65AD">
      <w:pPr>
        <w:pStyle w:val="ListParagraph"/>
        <w:numPr>
          <w:ilvl w:val="0"/>
          <w:numId w:val="7"/>
        </w:numPr>
        <w:ind w:left="720"/>
        <w:rPr>
          <w:rFonts w:ascii="Calibri" w:hAnsi="Calibri"/>
          <w:b/>
          <w:sz w:val="22"/>
          <w:szCs w:val="22"/>
        </w:rPr>
      </w:pPr>
      <w:r w:rsidRPr="00294AD4">
        <w:rPr>
          <w:rFonts w:ascii="Calibri" w:hAnsi="Calibri"/>
          <w:b/>
          <w:sz w:val="22"/>
          <w:szCs w:val="22"/>
        </w:rPr>
        <w:t>1. Criterion 1 is met if you have EITHER</w:t>
      </w:r>
    </w:p>
    <w:p w:rsidR="00CC65AD" w:rsidRPr="00294AD4" w:rsidRDefault="00CC65AD" w:rsidP="00CC65AD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294AD4">
        <w:rPr>
          <w:rFonts w:ascii="Calibri" w:hAnsi="Calibri"/>
          <w:sz w:val="22"/>
          <w:szCs w:val="22"/>
        </w:rPr>
        <w:t>WPI ≥ 7 and SSS ≥ 5 OR</w:t>
      </w:r>
    </w:p>
    <w:p w:rsidR="00CC65AD" w:rsidRPr="00294AD4" w:rsidRDefault="00CC65AD" w:rsidP="00CC65AD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294AD4">
        <w:rPr>
          <w:rFonts w:ascii="Calibri" w:hAnsi="Calibri"/>
          <w:sz w:val="22"/>
          <w:szCs w:val="22"/>
        </w:rPr>
        <w:t>WPI 4-6 and SSS ≥ 9</w:t>
      </w:r>
    </w:p>
    <w:p w:rsidR="00CC65AD" w:rsidRPr="00294AD4" w:rsidRDefault="00CC65AD" w:rsidP="00CC65AD">
      <w:pPr>
        <w:pStyle w:val="ListParagraph"/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294AD4">
        <w:rPr>
          <w:rFonts w:ascii="Calibri" w:hAnsi="Calibri"/>
          <w:b/>
          <w:sz w:val="22"/>
          <w:szCs w:val="22"/>
        </w:rPr>
        <w:t>2. Generalized pain: met if you checked pain in 4/5 regions (not including items in italics)</w:t>
      </w:r>
    </w:p>
    <w:p w:rsidR="00CC65AD" w:rsidRPr="00294AD4" w:rsidRDefault="00CC65AD" w:rsidP="00CC65AD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294AD4">
        <w:rPr>
          <w:rFonts w:ascii="Calibri" w:hAnsi="Calibri"/>
          <w:b/>
          <w:sz w:val="22"/>
          <w:szCs w:val="22"/>
        </w:rPr>
        <w:t>3. Symptoms present ≥ 3 months</w:t>
      </w:r>
    </w:p>
    <w:p w:rsidR="00CC65AD" w:rsidRDefault="00CC65AD" w:rsidP="00CC65AD">
      <w:pPr>
        <w:ind w:left="360"/>
        <w:rPr>
          <w:rFonts w:ascii="Calibri" w:hAnsi="Calibri"/>
          <w:sz w:val="22"/>
          <w:szCs w:val="22"/>
        </w:rPr>
      </w:pPr>
    </w:p>
    <w:p w:rsidR="00CC65AD" w:rsidRDefault="00CC65AD" w:rsidP="00CC65AD">
      <w:pPr>
        <w:ind w:left="360"/>
        <w:rPr>
          <w:rFonts w:ascii="Calibri" w:hAnsi="Calibri"/>
          <w:sz w:val="22"/>
          <w:szCs w:val="22"/>
        </w:rPr>
      </w:pPr>
      <w:r w:rsidRPr="00294AD4">
        <w:rPr>
          <w:rFonts w:ascii="Calibri" w:hAnsi="Calibri"/>
          <w:sz w:val="22"/>
          <w:szCs w:val="22"/>
        </w:rPr>
        <w:t xml:space="preserve">Fibromyalgia is diagnosed if you meet </w:t>
      </w:r>
      <w:r>
        <w:rPr>
          <w:rFonts w:ascii="Calibri" w:hAnsi="Calibri"/>
          <w:sz w:val="22"/>
          <w:szCs w:val="22"/>
        </w:rPr>
        <w:t xml:space="preserve">all 3 </w:t>
      </w:r>
      <w:r w:rsidRPr="00294AD4">
        <w:rPr>
          <w:rFonts w:ascii="Calibri" w:hAnsi="Calibri"/>
          <w:sz w:val="22"/>
          <w:szCs w:val="22"/>
        </w:rPr>
        <w:t xml:space="preserve">criteria 1-3, independent of whether other diagnoses contribute to these symptoms. This is new: FMS diagnosis used to require that there be no other diagnosis to explain the findings. </w:t>
      </w:r>
    </w:p>
    <w:p w:rsidR="007C0C11" w:rsidRDefault="007C0C11"/>
    <w:p w:rsidR="004D01CF" w:rsidRPr="004D01CF" w:rsidRDefault="004D01CF" w:rsidP="004D01CF">
      <w:pPr>
        <w:ind w:left="360"/>
        <w:rPr>
          <w:rFonts w:ascii="Abadi MT Condensed Light" w:hAnsi="Abadi MT Condensed Light"/>
          <w:sz w:val="20"/>
          <w:szCs w:val="20"/>
        </w:rPr>
      </w:pPr>
      <w:r w:rsidRPr="004D01CF">
        <w:rPr>
          <w:rFonts w:ascii="Abadi MT Condensed Light" w:eastAsiaTheme="minorEastAsia" w:hAnsi="Abadi MT Condensed Light" w:cs="Helvetica"/>
          <w:sz w:val="20"/>
          <w:szCs w:val="20"/>
        </w:rPr>
        <w:t xml:space="preserve">Wolfe F, </w:t>
      </w:r>
      <w:proofErr w:type="spellStart"/>
      <w:r w:rsidRPr="004D01CF">
        <w:rPr>
          <w:rFonts w:ascii="Abadi MT Condensed Light" w:eastAsiaTheme="minorEastAsia" w:hAnsi="Abadi MT Condensed Light" w:cs="Helvetica"/>
          <w:sz w:val="20"/>
          <w:szCs w:val="20"/>
        </w:rPr>
        <w:t>Clauw</w:t>
      </w:r>
      <w:proofErr w:type="spellEnd"/>
      <w:r w:rsidRPr="004D01CF">
        <w:rPr>
          <w:rFonts w:ascii="Abadi MT Condensed Light" w:eastAsiaTheme="minorEastAsia" w:hAnsi="Abadi MT Condensed Light" w:cs="Helvetica"/>
          <w:sz w:val="20"/>
          <w:szCs w:val="20"/>
        </w:rPr>
        <w:t xml:space="preserve"> DJ, </w:t>
      </w:r>
      <w:proofErr w:type="spellStart"/>
      <w:r w:rsidRPr="004D01CF">
        <w:rPr>
          <w:rFonts w:ascii="Abadi MT Condensed Light" w:eastAsiaTheme="minorEastAsia" w:hAnsi="Abadi MT Condensed Light" w:cs="Helvetica"/>
          <w:sz w:val="20"/>
          <w:szCs w:val="20"/>
        </w:rPr>
        <w:t>Fitzcharles</w:t>
      </w:r>
      <w:proofErr w:type="spellEnd"/>
      <w:r w:rsidRPr="004D01CF">
        <w:rPr>
          <w:rFonts w:ascii="Abadi MT Condensed Light" w:eastAsiaTheme="minorEastAsia" w:hAnsi="Abadi MT Condensed Light" w:cs="Helvetica"/>
          <w:sz w:val="20"/>
          <w:szCs w:val="20"/>
        </w:rPr>
        <w:t xml:space="preserve"> MA, et al. 2016 Revisions to the 2010/2011 fibromyalgia diagnostic criteria. </w:t>
      </w:r>
      <w:proofErr w:type="spellStart"/>
      <w:r w:rsidRPr="004D01CF">
        <w:rPr>
          <w:rFonts w:ascii="Abadi MT Condensed Light" w:eastAsiaTheme="minorEastAsia" w:hAnsi="Abadi MT Condensed Light" w:cs="Helvetica"/>
          <w:i/>
          <w:iCs/>
          <w:sz w:val="20"/>
          <w:szCs w:val="20"/>
        </w:rPr>
        <w:t>Semin</w:t>
      </w:r>
      <w:proofErr w:type="spellEnd"/>
      <w:r w:rsidRPr="004D01CF">
        <w:rPr>
          <w:rFonts w:ascii="Abadi MT Condensed Light" w:eastAsiaTheme="minorEastAsia" w:hAnsi="Abadi MT Condensed Light" w:cs="Helvetica"/>
          <w:i/>
          <w:iCs/>
          <w:sz w:val="20"/>
          <w:szCs w:val="20"/>
        </w:rPr>
        <w:t xml:space="preserve"> Arthritis Rheum. </w:t>
      </w:r>
      <w:r w:rsidRPr="004D01CF">
        <w:rPr>
          <w:rFonts w:ascii="Abadi MT Condensed Light" w:eastAsiaTheme="minorEastAsia" w:hAnsi="Abadi MT Condensed Light" w:cs="Helvetica"/>
          <w:sz w:val="20"/>
          <w:szCs w:val="20"/>
        </w:rPr>
        <w:t>2016;46(3):319-329.</w:t>
      </w:r>
      <w:r w:rsidRPr="004D01CF">
        <w:rPr>
          <w:rFonts w:ascii="Abadi MT Condensed Light" w:eastAsiaTheme="minorEastAsia" w:hAnsi="Abadi MT Condensed Light" w:cs="Helvetica"/>
          <w:sz w:val="20"/>
          <w:szCs w:val="20"/>
        </w:rPr>
        <w:t xml:space="preserve"> </w:t>
      </w:r>
      <w:r w:rsidRPr="004D01CF">
        <w:rPr>
          <w:rFonts w:ascii="Abadi MT Condensed Light" w:hAnsi="Abadi MT Condensed Light"/>
          <w:sz w:val="20"/>
          <w:szCs w:val="20"/>
        </w:rPr>
        <w:t xml:space="preserve">Available at: </w:t>
      </w:r>
      <w:hyperlink r:id="rId5" w:history="1">
        <w:r w:rsidRPr="004D01CF">
          <w:rPr>
            <w:rStyle w:val="Hyperlink"/>
            <w:rFonts w:ascii="Abadi MT Condensed Light" w:eastAsiaTheme="minorEastAsia" w:hAnsi="Abadi MT Condensed Light" w:cs="Times"/>
            <w:sz w:val="20"/>
            <w:szCs w:val="20"/>
          </w:rPr>
          <w:t>http://dx.doi.org/10.1016/j.semarthrit.2016.08.012</w:t>
        </w:r>
      </w:hyperlink>
      <w:r w:rsidRPr="004D01CF">
        <w:rPr>
          <w:rFonts w:ascii="Abadi MT Condensed Light" w:eastAsiaTheme="minorEastAsia" w:hAnsi="Abadi MT Condensed Light" w:cs="Times"/>
          <w:color w:val="176287"/>
          <w:sz w:val="20"/>
          <w:szCs w:val="20"/>
        </w:rPr>
        <w:t xml:space="preserve"> </w:t>
      </w:r>
      <w:bookmarkStart w:id="0" w:name="_GoBack"/>
      <w:bookmarkEnd w:id="0"/>
    </w:p>
    <w:sectPr w:rsidR="004D01CF" w:rsidRPr="004D01CF" w:rsidSect="00CC6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4F9"/>
    <w:multiLevelType w:val="hybridMultilevel"/>
    <w:tmpl w:val="9C029DC0"/>
    <w:lvl w:ilvl="0" w:tplc="A6D4BF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6D4BF8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9D6A7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A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EA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AA0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85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03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4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F5151"/>
    <w:multiLevelType w:val="hybridMultilevel"/>
    <w:tmpl w:val="A4AE49EA"/>
    <w:lvl w:ilvl="0" w:tplc="0ECC2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4BF8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9D6A7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A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EA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AA0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85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03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4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F5F8C"/>
    <w:multiLevelType w:val="hybridMultilevel"/>
    <w:tmpl w:val="A3B6024E"/>
    <w:lvl w:ilvl="0" w:tplc="A6D4BF8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C6AAF"/>
    <w:multiLevelType w:val="hybridMultilevel"/>
    <w:tmpl w:val="0E7850A6"/>
    <w:lvl w:ilvl="0" w:tplc="2020E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CA5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8E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C0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84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D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A5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88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56CCB"/>
    <w:multiLevelType w:val="hybridMultilevel"/>
    <w:tmpl w:val="CD8E5144"/>
    <w:lvl w:ilvl="0" w:tplc="A6D4BF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52CE25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88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AA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29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23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E0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21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C5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F4536"/>
    <w:multiLevelType w:val="hybridMultilevel"/>
    <w:tmpl w:val="F3DE1E48"/>
    <w:lvl w:ilvl="0" w:tplc="2020E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6A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A5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8E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C0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84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D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A5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88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2794E"/>
    <w:multiLevelType w:val="hybridMultilevel"/>
    <w:tmpl w:val="CE1EF78C"/>
    <w:lvl w:ilvl="0" w:tplc="810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0D5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09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06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62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60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4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23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E8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7106E"/>
    <w:multiLevelType w:val="hybridMultilevel"/>
    <w:tmpl w:val="1BCE1572"/>
    <w:lvl w:ilvl="0" w:tplc="A6D4B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997879"/>
    <w:multiLevelType w:val="hybridMultilevel"/>
    <w:tmpl w:val="980EF442"/>
    <w:lvl w:ilvl="0" w:tplc="A6D4BF8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A3051C"/>
    <w:multiLevelType w:val="hybridMultilevel"/>
    <w:tmpl w:val="05E80B96"/>
    <w:lvl w:ilvl="0" w:tplc="A6D4BF8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5AD"/>
    <w:rsid w:val="004D01CF"/>
    <w:rsid w:val="007C0C11"/>
    <w:rsid w:val="00BB3493"/>
    <w:rsid w:val="00C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26484"/>
  <w14:defaultImageDpi w14:val="300"/>
  <w15:docId w15:val="{2E4B207E-5995-4246-AB32-B21264F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5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5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1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semarthrit.2016.08.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1877</Characters>
  <Application>Microsoft Office Word</Application>
  <DocSecurity>0</DocSecurity>
  <Lines>15</Lines>
  <Paragraphs>4</Paragraphs>
  <ScaleCrop>false</ScaleCrop>
  <Company>Clarkson University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Russek</dc:creator>
  <cp:keywords/>
  <dc:description/>
  <cp:lastModifiedBy>Leslie Russek</cp:lastModifiedBy>
  <cp:revision>2</cp:revision>
  <dcterms:created xsi:type="dcterms:W3CDTF">2017-09-19T19:39:00Z</dcterms:created>
  <dcterms:modified xsi:type="dcterms:W3CDTF">2018-03-23T18:06:00Z</dcterms:modified>
</cp:coreProperties>
</file>